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4D36">
      <w:p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 w14:paraId="25D43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未被失信惩戒承诺书</w:t>
      </w:r>
    </w:p>
    <w:p w14:paraId="4E009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0120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中共三亚市委精神文明建设和爱国卫生运动委员会办公室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2024年公开招聘下属事业单位工作人员公告》，清楚并理解其内容。我郑重承诺如下：</w:t>
      </w:r>
    </w:p>
    <w:p w14:paraId="775E4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本人自愿报考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中共三亚市委精神文明建设和爱国卫生运动委员会办公室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2024年公开招聘下属事业单位工作人员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的相关岗位，已清楚了解报考岗位所有条件要求，并保证本人符合该资格条件及提供的所有材料、证件真实、有效。</w:t>
      </w:r>
    </w:p>
    <w:p w14:paraId="3BD57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2.本人自觉遵守公开招聘的各项规定，诚实守信，严守纪律，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无违法犯罪记录，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认真履行报考人员的义务。</w:t>
      </w:r>
    </w:p>
    <w:p w14:paraId="46666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刑事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责任的军人；不在人民法院公布的失信被执行人名单中。</w:t>
      </w:r>
    </w:p>
    <w:p w14:paraId="42371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62CE3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59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 诺 人：</w:t>
      </w:r>
    </w:p>
    <w:p w14:paraId="1E490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 w14:paraId="2209C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月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025E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04BDB6-AC81-4908-A064-31322A68B9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321E03-BE57-4712-8D3D-1B2B6D2A02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D65FAB-7C8C-4804-A34E-D882EE1AC1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FmNGRlYjgwZDU0MmY0YTRhYmIzMzM5Y2RiNDQifQ=="/>
  </w:docVars>
  <w:rsids>
    <w:rsidRoot w:val="02F6391B"/>
    <w:rsid w:val="02F6391B"/>
    <w:rsid w:val="1C2D3957"/>
    <w:rsid w:val="404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451</Characters>
  <Lines>0</Lines>
  <Paragraphs>0</Paragraphs>
  <TotalTime>9</TotalTime>
  <ScaleCrop>false</ScaleCrop>
  <LinksUpToDate>false</LinksUpToDate>
  <CharactersWithSpaces>456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2024-11-14T07:43:00Z</dcterms:created>
  <dc:creator>WPS_1665622750</dc:creator>
  <cp:lastModifiedBy>黄倩仪</cp:lastModifiedBy>
  <dcterms:modified xsi:type="dcterms:W3CDTF">2024-12-03T03:19:36Z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58CF05DB11364759BA31219B1A91922D_11</vt:lpwstr>
  </property>
</Properties>
</file>